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96" w:rsidRDefault="006E6D8C">
      <w:pPr>
        <w:rPr>
          <w:sz w:val="24"/>
          <w:szCs w:val="24"/>
        </w:rPr>
      </w:pPr>
    </w:p>
    <w:p w:rsidR="00EF2925" w:rsidRDefault="00EF2925">
      <w:pPr>
        <w:rPr>
          <w:sz w:val="24"/>
          <w:szCs w:val="24"/>
        </w:rPr>
      </w:pPr>
    </w:p>
    <w:p w:rsidR="00EF2925" w:rsidRDefault="00EF2925">
      <w:pPr>
        <w:rPr>
          <w:sz w:val="24"/>
          <w:szCs w:val="24"/>
        </w:rPr>
      </w:pPr>
    </w:p>
    <w:p w:rsidR="00EF2925" w:rsidRDefault="00EF2925" w:rsidP="00EF2925">
      <w:pPr>
        <w:jc w:val="center"/>
        <w:rPr>
          <w:sz w:val="24"/>
          <w:szCs w:val="24"/>
        </w:rPr>
      </w:pPr>
      <w:r w:rsidRPr="006D1040">
        <w:rPr>
          <w:noProof/>
          <w:lang w:eastAsia="en-GB"/>
        </w:rPr>
        <w:drawing>
          <wp:inline distT="0" distB="0" distL="0" distR="0" wp14:anchorId="03B04B76" wp14:editId="1D4BB354">
            <wp:extent cx="2360387" cy="1045021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87" cy="10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25" w:rsidRDefault="00EF2925">
      <w:pPr>
        <w:rPr>
          <w:sz w:val="24"/>
          <w:szCs w:val="24"/>
        </w:rPr>
      </w:pPr>
    </w:p>
    <w:p w:rsidR="00EF2925" w:rsidRPr="00EF2925" w:rsidRDefault="00EF2925" w:rsidP="00EF2925">
      <w:pPr>
        <w:jc w:val="center"/>
        <w:rPr>
          <w:sz w:val="44"/>
          <w:szCs w:val="44"/>
        </w:rPr>
      </w:pPr>
      <w:r w:rsidRPr="00EF2925">
        <w:rPr>
          <w:sz w:val="44"/>
          <w:szCs w:val="44"/>
        </w:rPr>
        <w:t>Birches Head Academy</w:t>
      </w:r>
    </w:p>
    <w:p w:rsidR="00EF2925" w:rsidRDefault="007B68FB" w:rsidP="00EF2925">
      <w:pPr>
        <w:jc w:val="center"/>
        <w:rPr>
          <w:sz w:val="44"/>
          <w:szCs w:val="44"/>
        </w:rPr>
      </w:pPr>
      <w:r>
        <w:rPr>
          <w:sz w:val="44"/>
          <w:szCs w:val="44"/>
        </w:rPr>
        <w:t>Pupil Premium Overview 2017/18</w:t>
      </w: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EF2925" w:rsidRDefault="00EF2925" w:rsidP="00EF2925">
      <w:pPr>
        <w:jc w:val="center"/>
        <w:rPr>
          <w:sz w:val="44"/>
          <w:szCs w:val="44"/>
        </w:rPr>
      </w:pPr>
    </w:p>
    <w:p w:rsidR="007B68FB" w:rsidRPr="007B68FB" w:rsidRDefault="007B68FB" w:rsidP="00EF29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information listed below shows how the Pupil Premium fund was allocated to disadvantaged students for the academic year 2017/18. This is based on the £100 virtual allocation</w:t>
      </w:r>
      <w:r w:rsidR="00147E4D">
        <w:rPr>
          <w:sz w:val="24"/>
          <w:szCs w:val="24"/>
        </w:rPr>
        <w:t xml:space="preserve"> for each Pupil Premium student</w:t>
      </w:r>
      <w:r>
        <w:rPr>
          <w:sz w:val="24"/>
          <w:szCs w:val="24"/>
        </w:rPr>
        <w:t>.</w:t>
      </w:r>
    </w:p>
    <w:p w:rsidR="007B68FB" w:rsidRDefault="007B68FB" w:rsidP="00EF2925">
      <w:pPr>
        <w:rPr>
          <w:sz w:val="24"/>
          <w:szCs w:val="24"/>
          <w:u w:val="single"/>
        </w:rPr>
      </w:pPr>
    </w:p>
    <w:p w:rsidR="00EF2925" w:rsidRDefault="00EF2925" w:rsidP="00EF2925">
      <w:pPr>
        <w:rPr>
          <w:sz w:val="24"/>
          <w:szCs w:val="24"/>
          <w:u w:val="single"/>
        </w:rPr>
      </w:pPr>
      <w:r w:rsidRPr="00EF2925">
        <w:rPr>
          <w:sz w:val="24"/>
          <w:szCs w:val="24"/>
          <w:u w:val="single"/>
        </w:rPr>
        <w:t>Figure 1.1</w:t>
      </w:r>
    </w:p>
    <w:p w:rsidR="00EF2925" w:rsidRDefault="00EF2925" w:rsidP="00EF2925">
      <w:pPr>
        <w:rPr>
          <w:sz w:val="24"/>
          <w:szCs w:val="24"/>
        </w:rPr>
      </w:pPr>
      <w:r>
        <w:rPr>
          <w:sz w:val="24"/>
          <w:szCs w:val="24"/>
        </w:rPr>
        <w:t>The table below highlights the funding which has been spent per year group for 2018/19.</w:t>
      </w:r>
    </w:p>
    <w:tbl>
      <w:tblPr>
        <w:tblpPr w:leftFromText="180" w:rightFromText="180" w:vertAnchor="text" w:horzAnchor="margin" w:tblpXSpec="center" w:tblpY="166"/>
        <w:tblOverlap w:val="never"/>
        <w:tblW w:w="4573" w:type="dxa"/>
        <w:tblLook w:val="04A0" w:firstRow="1" w:lastRow="0" w:firstColumn="1" w:lastColumn="0" w:noHBand="0" w:noVBand="1"/>
      </w:tblPr>
      <w:tblGrid>
        <w:gridCol w:w="3460"/>
        <w:gridCol w:w="1113"/>
      </w:tblGrid>
      <w:tr w:rsidR="00EF2925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color w:val="000000"/>
                <w:lang w:eastAsia="en-GB"/>
              </w:rPr>
              <w:t>Total PP Fund spent per Year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 of Spent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3028DB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DB" w:rsidRPr="00EF2925" w:rsidRDefault="003028DB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28DB">
              <w:rPr>
                <w:rFonts w:ascii="Calibri" w:eastAsia="Times New Roman" w:hAnsi="Calibri" w:cs="Times New Roman"/>
                <w:color w:val="000000"/>
                <w:lang w:eastAsia="en-GB"/>
              </w:rPr>
              <w:t>Year 11</w:t>
            </w:r>
            <w:r w:rsidRPr="003028DB"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DB" w:rsidRPr="00EF2925" w:rsidRDefault="003028DB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28DB">
              <w:rPr>
                <w:rFonts w:ascii="Calibri" w:eastAsia="Times New Roman" w:hAnsi="Calibri" w:cs="Times New Roman"/>
                <w:color w:val="000000"/>
                <w:lang w:eastAsia="en-GB"/>
              </w:rPr>
              <w:t>£1,504.44</w:t>
            </w: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color w:val="000000"/>
                <w:lang w:eastAsia="en-GB"/>
              </w:rPr>
              <w:t>Year 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color w:val="000000"/>
                <w:lang w:eastAsia="en-GB"/>
              </w:rPr>
              <w:t>£1,402.50</w:t>
            </w: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25" w:rsidRPr="00EF2925" w:rsidRDefault="003028DB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925" w:rsidRPr="00EF2925" w:rsidRDefault="003028DB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028DB">
              <w:rPr>
                <w:rFonts w:ascii="Calibri" w:eastAsia="Times New Roman" w:hAnsi="Calibri" w:cs="Times New Roman"/>
                <w:color w:val="000000"/>
                <w:lang w:eastAsia="en-GB"/>
              </w:rPr>
              <w:t>£431.85</w:t>
            </w: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color w:val="000000"/>
                <w:lang w:eastAsia="en-GB"/>
              </w:rPr>
              <w:t>Year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color w:val="000000"/>
                <w:lang w:eastAsia="en-GB"/>
              </w:rPr>
              <w:t>£56.00</w:t>
            </w:r>
          </w:p>
        </w:tc>
      </w:tr>
      <w:tr w:rsidR="003028DB" w:rsidRPr="00EF2925" w:rsidTr="003028DB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DB" w:rsidRPr="00EF2925" w:rsidRDefault="003028DB" w:rsidP="00302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ab/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DB" w:rsidRPr="00EF2925" w:rsidRDefault="003028DB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£549.75</w:t>
            </w:r>
          </w:p>
        </w:tc>
      </w:tr>
      <w:tr w:rsidR="00EF2925" w:rsidRPr="00EF2925" w:rsidTr="003028DB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F2925" w:rsidRPr="00EF2925" w:rsidRDefault="00EF2925" w:rsidP="003028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EF2925" w:rsidRDefault="00EF2925" w:rsidP="00302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F292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£3,944.54</w:t>
            </w:r>
          </w:p>
        </w:tc>
      </w:tr>
    </w:tbl>
    <w:p w:rsidR="00EF2925" w:rsidRDefault="003028DB" w:rsidP="00EF292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B68FB" w:rsidRPr="007B68FB" w:rsidRDefault="007B68FB" w:rsidP="00EF2925">
      <w:pPr>
        <w:rPr>
          <w:sz w:val="24"/>
          <w:szCs w:val="24"/>
          <w:u w:val="single"/>
        </w:rPr>
      </w:pPr>
      <w:r w:rsidRPr="007B68FB">
        <w:rPr>
          <w:sz w:val="24"/>
          <w:szCs w:val="24"/>
          <w:u w:val="single"/>
        </w:rPr>
        <w:t>Figure 1.2</w:t>
      </w:r>
    </w:p>
    <w:p w:rsidR="007B68FB" w:rsidRDefault="007B68FB" w:rsidP="00EF2925">
      <w:pPr>
        <w:rPr>
          <w:sz w:val="24"/>
          <w:szCs w:val="24"/>
        </w:rPr>
      </w:pPr>
      <w:r>
        <w:rPr>
          <w:sz w:val="24"/>
          <w:szCs w:val="24"/>
        </w:rPr>
        <w:t>The table below illustrates the spending for trips in order to enrich the curriculum experience.</w:t>
      </w:r>
    </w:p>
    <w:tbl>
      <w:tblPr>
        <w:tblW w:w="42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4"/>
        <w:gridCol w:w="833"/>
        <w:gridCol w:w="693"/>
        <w:gridCol w:w="1180"/>
      </w:tblGrid>
      <w:tr w:rsidR="007B68FB" w:rsidRPr="007B68FB" w:rsidTr="007B68FB">
        <w:trPr>
          <w:trHeight w:val="300"/>
          <w:jc w:val="center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PP fund spent on trips per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 of Cost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Trip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Cadbury World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164.75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164.75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Peak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164.75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504.75</w:t>
            </w:r>
          </w:p>
        </w:tc>
      </w:tr>
    </w:tbl>
    <w:p w:rsidR="007B68FB" w:rsidRDefault="007B68FB" w:rsidP="00EF2925">
      <w:pPr>
        <w:rPr>
          <w:sz w:val="24"/>
          <w:szCs w:val="24"/>
          <w:u w:val="single"/>
        </w:rPr>
      </w:pPr>
      <w:r w:rsidRPr="007B68FB">
        <w:rPr>
          <w:sz w:val="24"/>
          <w:szCs w:val="24"/>
          <w:u w:val="single"/>
        </w:rPr>
        <w:t>Figure 1.3</w:t>
      </w:r>
    </w:p>
    <w:p w:rsidR="007B68FB" w:rsidRDefault="007B68FB" w:rsidP="00EF2925">
      <w:pPr>
        <w:rPr>
          <w:sz w:val="24"/>
          <w:szCs w:val="24"/>
        </w:rPr>
      </w:pPr>
      <w:r>
        <w:rPr>
          <w:sz w:val="24"/>
          <w:szCs w:val="24"/>
        </w:rPr>
        <w:t xml:space="preserve">Highlighted </w:t>
      </w:r>
      <w:r w:rsidR="00241976">
        <w:rPr>
          <w:sz w:val="24"/>
          <w:szCs w:val="24"/>
        </w:rPr>
        <w:t xml:space="preserve">is the money spent on other items relating to engagement and transport. </w:t>
      </w:r>
    </w:p>
    <w:tbl>
      <w:tblPr>
        <w:tblW w:w="4880" w:type="dxa"/>
        <w:jc w:val="center"/>
        <w:tblInd w:w="93" w:type="dxa"/>
        <w:tblLook w:val="04A0" w:firstRow="1" w:lastRow="0" w:firstColumn="1" w:lastColumn="0" w:noHBand="0" w:noVBand="1"/>
      </w:tblPr>
      <w:tblGrid>
        <w:gridCol w:w="1409"/>
        <w:gridCol w:w="819"/>
        <w:gridCol w:w="692"/>
        <w:gridCol w:w="858"/>
        <w:gridCol w:w="1180"/>
      </w:tblGrid>
      <w:tr w:rsidR="007B68FB" w:rsidRPr="007B68FB" w:rsidTr="007B68FB">
        <w:trPr>
          <w:trHeight w:val="300"/>
          <w:jc w:val="center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PP fund spent on Misc. items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 of Cost5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Other/Misc.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(blank)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Music lesson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120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Fees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Taxis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25.2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27.2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color w:val="000000"/>
                <w:lang w:eastAsia="en-GB"/>
              </w:rPr>
              <w:t>52.4</w:t>
            </w:r>
          </w:p>
        </w:tc>
      </w:tr>
      <w:tr w:rsidR="007B68FB" w:rsidRPr="007B68FB" w:rsidTr="007B68FB">
        <w:trPr>
          <w:trHeight w:val="30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75.2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27.2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B68FB" w:rsidRPr="007B68FB" w:rsidRDefault="007B68FB" w:rsidP="007B6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B68F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222.4</w:t>
            </w:r>
          </w:p>
        </w:tc>
      </w:tr>
    </w:tbl>
    <w:p w:rsidR="007B68FB" w:rsidRDefault="007B68FB" w:rsidP="00EF2925">
      <w:pPr>
        <w:rPr>
          <w:sz w:val="24"/>
          <w:szCs w:val="24"/>
        </w:rPr>
      </w:pPr>
    </w:p>
    <w:p w:rsidR="00241976" w:rsidRDefault="00241976" w:rsidP="00EF2925">
      <w:pPr>
        <w:rPr>
          <w:sz w:val="24"/>
          <w:szCs w:val="24"/>
          <w:u w:val="single"/>
        </w:rPr>
      </w:pPr>
      <w:r w:rsidRPr="00241976">
        <w:rPr>
          <w:sz w:val="24"/>
          <w:szCs w:val="24"/>
          <w:u w:val="single"/>
        </w:rPr>
        <w:lastRenderedPageBreak/>
        <w:t>Figure 1.4</w:t>
      </w:r>
    </w:p>
    <w:tbl>
      <w:tblPr>
        <w:tblpPr w:leftFromText="180" w:rightFromText="180" w:vertAnchor="text" w:horzAnchor="margin" w:tblpY="170"/>
        <w:tblW w:w="9400" w:type="dxa"/>
        <w:tblLook w:val="04A0" w:firstRow="1" w:lastRow="0" w:firstColumn="1" w:lastColumn="0" w:noHBand="0" w:noVBand="1"/>
      </w:tblPr>
      <w:tblGrid>
        <w:gridCol w:w="3460"/>
        <w:gridCol w:w="960"/>
        <w:gridCol w:w="1075"/>
        <w:gridCol w:w="1205"/>
        <w:gridCol w:w="760"/>
        <w:gridCol w:w="760"/>
        <w:gridCol w:w="1180"/>
      </w:tblGrid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PP funds spent on Uniform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84C2C" w:rsidRPr="00241976" w:rsidTr="00884C2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 of Cost2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884C2C" w:rsidRPr="00241976" w:rsidTr="00884C2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Uniform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Blazer &amp; Jumper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Full Uniform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Jumper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77.5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Maternity wear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</w:t>
            </w: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Kit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(leggings and shorts)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69.5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PE 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Shoes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Shoes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Skirt/jumper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Trousers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</w:tr>
      <w:tr w:rsidR="00241976" w:rsidRPr="00241976" w:rsidTr="00884C2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Uniform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87.35</w:t>
            </w:r>
          </w:p>
        </w:tc>
      </w:tr>
      <w:tr w:rsidR="00884C2C" w:rsidRPr="00241976" w:rsidTr="00884C2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  <w:r w:rsidR="00241976"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884C2C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DD72AD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DD7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543.35</w:t>
            </w:r>
          </w:p>
        </w:tc>
      </w:tr>
    </w:tbl>
    <w:p w:rsidR="00241976" w:rsidRDefault="00241976" w:rsidP="00EF2925">
      <w:pPr>
        <w:rPr>
          <w:sz w:val="24"/>
          <w:szCs w:val="24"/>
          <w:u w:val="single"/>
        </w:rPr>
      </w:pPr>
    </w:p>
    <w:p w:rsidR="00241976" w:rsidRDefault="00241976" w:rsidP="00EF29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Figure 1.5</w:t>
      </w:r>
    </w:p>
    <w:tbl>
      <w:tblPr>
        <w:tblpPr w:leftFromText="180" w:rightFromText="180" w:vertAnchor="text" w:horzAnchor="margin" w:tblpXSpec="center" w:tblpY="-6"/>
        <w:tblW w:w="5295" w:type="dxa"/>
        <w:tblLook w:val="04A0" w:firstRow="1" w:lastRow="0" w:firstColumn="1" w:lastColumn="0" w:noHBand="0" w:noVBand="1"/>
      </w:tblPr>
      <w:tblGrid>
        <w:gridCol w:w="2863"/>
        <w:gridCol w:w="1766"/>
        <w:gridCol w:w="222"/>
        <w:gridCol w:w="222"/>
        <w:gridCol w:w="222"/>
      </w:tblGrid>
      <w:tr w:rsidR="00241976" w:rsidRPr="00241976" w:rsidTr="00241976">
        <w:trPr>
          <w:trHeight w:val="300"/>
        </w:trPr>
        <w:tc>
          <w:tcPr>
            <w:tcW w:w="5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PP fund spent on Revision Guides per year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(Core subjects only)</w:t>
            </w: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 of Cost4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2AD">
              <w:rPr>
                <w:rFonts w:ascii="Calibri" w:eastAsia="Times New Roman" w:hAnsi="Calibri" w:cs="Times New Roman"/>
                <w:color w:val="000000"/>
                <w:lang w:eastAsia="en-GB"/>
              </w:rPr>
              <w:t>1379.24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DD72AD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1976" w:rsidRPr="00241976" w:rsidTr="00241976">
        <w:trPr>
          <w:trHeight w:val="30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419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2701.24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976" w:rsidRPr="00241976" w:rsidRDefault="00241976" w:rsidP="002419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41976" w:rsidRDefault="00241976" w:rsidP="00EF2925">
      <w:pPr>
        <w:rPr>
          <w:sz w:val="24"/>
          <w:szCs w:val="24"/>
          <w:u w:val="single"/>
        </w:rPr>
      </w:pPr>
    </w:p>
    <w:p w:rsidR="00241976" w:rsidRPr="00241976" w:rsidRDefault="00241976" w:rsidP="00EF2925">
      <w:pPr>
        <w:rPr>
          <w:sz w:val="24"/>
          <w:szCs w:val="24"/>
        </w:rPr>
      </w:pPr>
    </w:p>
    <w:p w:rsidR="00241976" w:rsidRDefault="00241976" w:rsidP="00EF2925">
      <w:pPr>
        <w:rPr>
          <w:sz w:val="24"/>
          <w:szCs w:val="24"/>
          <w:u w:val="single"/>
        </w:rPr>
      </w:pPr>
    </w:p>
    <w:p w:rsidR="00241976" w:rsidRDefault="00241976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Default="00EC50C8" w:rsidP="00EF2925">
      <w:pPr>
        <w:rPr>
          <w:sz w:val="24"/>
          <w:szCs w:val="24"/>
        </w:rPr>
      </w:pPr>
    </w:p>
    <w:p w:rsidR="00EC50C8" w:rsidRPr="00EC50C8" w:rsidRDefault="00EC50C8" w:rsidP="00EF2925">
      <w:pPr>
        <w:rPr>
          <w:sz w:val="24"/>
          <w:szCs w:val="24"/>
          <w:u w:val="single"/>
        </w:rPr>
      </w:pPr>
      <w:r w:rsidRPr="00EC50C8">
        <w:rPr>
          <w:sz w:val="24"/>
          <w:szCs w:val="24"/>
          <w:u w:val="single"/>
        </w:rPr>
        <w:lastRenderedPageBreak/>
        <w:t>Figure 1.6</w:t>
      </w:r>
    </w:p>
    <w:tbl>
      <w:tblPr>
        <w:tblW w:w="5075" w:type="dxa"/>
        <w:jc w:val="center"/>
        <w:tblInd w:w="55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2"/>
        <w:gridCol w:w="1663"/>
        <w:gridCol w:w="1417"/>
        <w:gridCol w:w="813"/>
      </w:tblGrid>
      <w:tr w:rsidR="009B4CAE" w:rsidRPr="00EC50C8" w:rsidTr="009B4CAE">
        <w:trPr>
          <w:trHeight w:val="72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Year 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6E6D8C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Dis.</w:t>
            </w:r>
            <w:r w:rsidR="00EC50C8" w:rsidRPr="00EC50C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50C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Dis. Actual 2017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50C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 + / -</w:t>
            </w:r>
          </w:p>
        </w:tc>
      </w:tr>
      <w:tr w:rsidR="009B4CAE" w:rsidRPr="00EC50C8" w:rsidTr="009B4CAE">
        <w:trPr>
          <w:trHeight w:val="25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P8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147D52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-0.</w:t>
            </w:r>
            <w:r w:rsidR="00DB75F9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B75F9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 xml:space="preserve">-0.8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B75F9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0.00</w:t>
            </w:r>
          </w:p>
        </w:tc>
      </w:tr>
      <w:tr w:rsidR="009B4CAE" w:rsidRPr="00EC50C8" w:rsidTr="009B4CAE">
        <w:trPr>
          <w:trHeight w:val="256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B75F9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B75F9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B75F9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0.2</w:t>
            </w:r>
          </w:p>
        </w:tc>
      </w:tr>
      <w:tr w:rsidR="009B4CAE" w:rsidRPr="00EC50C8" w:rsidTr="009B4CAE">
        <w:trPr>
          <w:trHeight w:val="36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4+ Eng./Ma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6E6D8C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26</w:t>
            </w:r>
            <w:r w:rsidR="00EC50C8"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31%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6E6D8C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5</w:t>
            </w:r>
            <w:r w:rsidR="00EC50C8"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%</w:t>
            </w:r>
          </w:p>
        </w:tc>
      </w:tr>
      <w:tr w:rsidR="009B4CAE" w:rsidRPr="00EC50C8" w:rsidTr="009B4CAE">
        <w:trPr>
          <w:trHeight w:val="368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5+ Eng./Ma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6E6D8C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12</w:t>
            </w:r>
            <w:r w:rsidR="00EC50C8"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19%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EC50C8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50C8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6%</w:t>
            </w:r>
          </w:p>
        </w:tc>
      </w:tr>
    </w:tbl>
    <w:p w:rsidR="00147E4D" w:rsidRDefault="00147E4D" w:rsidP="00EF2925">
      <w:pPr>
        <w:rPr>
          <w:sz w:val="24"/>
          <w:szCs w:val="24"/>
          <w:u w:val="single"/>
        </w:rPr>
      </w:pPr>
    </w:p>
    <w:p w:rsidR="00147E4D" w:rsidRPr="006E6D8C" w:rsidRDefault="00147E4D" w:rsidP="006E6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7E4D">
        <w:rPr>
          <w:sz w:val="24"/>
          <w:szCs w:val="24"/>
        </w:rPr>
        <w:t>Pupil Premium</w:t>
      </w:r>
      <w:r>
        <w:rPr>
          <w:sz w:val="24"/>
          <w:szCs w:val="24"/>
        </w:rPr>
        <w:t>,</w:t>
      </w:r>
      <w:r w:rsidRPr="00147E4D">
        <w:rPr>
          <w:sz w:val="24"/>
          <w:szCs w:val="24"/>
        </w:rPr>
        <w:t xml:space="preserve"> using </w:t>
      </w:r>
      <w:r>
        <w:rPr>
          <w:sz w:val="24"/>
          <w:szCs w:val="24"/>
        </w:rPr>
        <w:t>national average figures, 21</w:t>
      </w:r>
      <w:r w:rsidRPr="00147E4D">
        <w:rPr>
          <w:sz w:val="24"/>
          <w:szCs w:val="24"/>
        </w:rPr>
        <w:t xml:space="preserve">% should </w:t>
      </w:r>
      <w:r>
        <w:rPr>
          <w:sz w:val="24"/>
          <w:szCs w:val="24"/>
        </w:rPr>
        <w:t xml:space="preserve">achieve a </w:t>
      </w:r>
      <w:r w:rsidRPr="00147E4D">
        <w:rPr>
          <w:sz w:val="24"/>
          <w:szCs w:val="24"/>
        </w:rPr>
        <w:t>le</w:t>
      </w:r>
      <w:r w:rsidR="006E6D8C">
        <w:rPr>
          <w:sz w:val="24"/>
          <w:szCs w:val="24"/>
        </w:rPr>
        <w:t xml:space="preserve">vel 5 in English and Maths </w:t>
      </w:r>
      <w:r w:rsidR="006E6D8C" w:rsidRPr="006E6D8C">
        <w:rPr>
          <w:sz w:val="24"/>
          <w:szCs w:val="24"/>
        </w:rPr>
        <w:t>states we achieved  12</w:t>
      </w:r>
      <w:r w:rsidRPr="006E6D8C">
        <w:rPr>
          <w:sz w:val="24"/>
          <w:szCs w:val="24"/>
        </w:rPr>
        <w:t>%.</w:t>
      </w:r>
    </w:p>
    <w:p w:rsidR="0077436F" w:rsidRDefault="0077436F" w:rsidP="00EF2925">
      <w:pPr>
        <w:rPr>
          <w:sz w:val="24"/>
          <w:szCs w:val="24"/>
          <w:u w:val="single"/>
        </w:rPr>
      </w:pPr>
    </w:p>
    <w:p w:rsidR="00EC50C8" w:rsidRPr="00EC50C8" w:rsidRDefault="00EC50C8" w:rsidP="00EF2925">
      <w:pPr>
        <w:rPr>
          <w:sz w:val="24"/>
          <w:szCs w:val="24"/>
          <w:u w:val="single"/>
        </w:rPr>
      </w:pPr>
      <w:r w:rsidRPr="00EC50C8">
        <w:rPr>
          <w:sz w:val="24"/>
          <w:szCs w:val="24"/>
          <w:u w:val="single"/>
        </w:rPr>
        <w:t>Figure 1.7</w:t>
      </w:r>
    </w:p>
    <w:tbl>
      <w:tblPr>
        <w:tblW w:w="3694" w:type="dxa"/>
        <w:jc w:val="center"/>
        <w:tblInd w:w="55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8"/>
        <w:gridCol w:w="1281"/>
        <w:gridCol w:w="1155"/>
      </w:tblGrid>
      <w:tr w:rsidR="00D56C2D" w:rsidRPr="00EC50C8" w:rsidTr="00D56C2D">
        <w:trPr>
          <w:trHeight w:val="728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56C2D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Year 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6E6D8C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Dis. </w:t>
            </w:r>
            <w:r w:rsidR="00D56C2D" w:rsidRPr="00EC50C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 xml:space="preserve"> 2018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77436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743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Current Whole School</w:t>
            </w:r>
          </w:p>
        </w:tc>
      </w:tr>
      <w:tr w:rsidR="00D56C2D" w:rsidRPr="00EC50C8" w:rsidTr="00D56C2D">
        <w:trPr>
          <w:trHeight w:val="25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P8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-0.1</w:t>
            </w:r>
            <w:r w:rsidR="009B4C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(11/53)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-0.6</w:t>
            </w:r>
          </w:p>
        </w:tc>
      </w:tr>
      <w:tr w:rsidR="00D56C2D" w:rsidRPr="00EC50C8" w:rsidTr="00D56C2D">
        <w:trPr>
          <w:trHeight w:val="256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4.1</w:t>
            </w:r>
          </w:p>
        </w:tc>
      </w:tr>
      <w:tr w:rsidR="00D56C2D" w:rsidRPr="00EC50C8" w:rsidTr="00D56C2D">
        <w:trPr>
          <w:trHeight w:val="368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4+ Eng./Ma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49%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65%</w:t>
            </w:r>
          </w:p>
        </w:tc>
      </w:tr>
      <w:tr w:rsidR="00D56C2D" w:rsidRPr="00EC50C8" w:rsidTr="00D56C2D">
        <w:trPr>
          <w:trHeight w:val="368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en-GB"/>
              </w:rPr>
              <w:t>5+ Eng./Ma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50C8" w:rsidRPr="00EC50C8" w:rsidRDefault="00D56C2D" w:rsidP="00CA5F8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40%</w:t>
            </w:r>
          </w:p>
        </w:tc>
      </w:tr>
    </w:tbl>
    <w:p w:rsidR="00EC50C8" w:rsidRDefault="00EC50C8" w:rsidP="00EF2925">
      <w:pPr>
        <w:rPr>
          <w:sz w:val="24"/>
          <w:szCs w:val="24"/>
        </w:rPr>
      </w:pPr>
    </w:p>
    <w:p w:rsidR="0077436F" w:rsidRDefault="0077436F" w:rsidP="007743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6F">
        <w:rPr>
          <w:sz w:val="24"/>
          <w:szCs w:val="24"/>
        </w:rPr>
        <w:t>Pupil Premium</w:t>
      </w:r>
      <w:r w:rsidR="00147E4D">
        <w:rPr>
          <w:sz w:val="24"/>
          <w:szCs w:val="24"/>
        </w:rPr>
        <w:t>,</w:t>
      </w:r>
      <w:r w:rsidRPr="0077436F">
        <w:rPr>
          <w:sz w:val="24"/>
          <w:szCs w:val="24"/>
        </w:rPr>
        <w:t xml:space="preserve"> using national average figures</w:t>
      </w:r>
      <w:r w:rsidR="00147E4D">
        <w:rPr>
          <w:sz w:val="24"/>
          <w:szCs w:val="24"/>
        </w:rPr>
        <w:t>,</w:t>
      </w:r>
      <w:r w:rsidRPr="0077436F">
        <w:rPr>
          <w:sz w:val="24"/>
          <w:szCs w:val="24"/>
        </w:rPr>
        <w:t xml:space="preserve"> 28% should </w:t>
      </w:r>
      <w:r w:rsidR="00147E4D">
        <w:rPr>
          <w:sz w:val="24"/>
          <w:szCs w:val="24"/>
        </w:rPr>
        <w:t>achieve a</w:t>
      </w:r>
      <w:r w:rsidRPr="0077436F">
        <w:rPr>
          <w:sz w:val="24"/>
          <w:szCs w:val="24"/>
        </w:rPr>
        <w:t xml:space="preserve"> level 5 </w:t>
      </w:r>
      <w:r w:rsidR="00147E4D">
        <w:rPr>
          <w:sz w:val="24"/>
          <w:szCs w:val="24"/>
        </w:rPr>
        <w:t xml:space="preserve">in English and Maths </w:t>
      </w:r>
      <w:r w:rsidRPr="0077436F">
        <w:rPr>
          <w:sz w:val="24"/>
          <w:szCs w:val="24"/>
        </w:rPr>
        <w:t xml:space="preserve">and currently we are at 21%. </w:t>
      </w:r>
      <w:r w:rsidR="00147E4D">
        <w:rPr>
          <w:sz w:val="24"/>
          <w:szCs w:val="24"/>
        </w:rPr>
        <w:t>This picture will change due to a number of interventions and a review of spending in consultation with core leaders.</w:t>
      </w:r>
    </w:p>
    <w:p w:rsidR="00D56C2D" w:rsidRDefault="00D56C2D" w:rsidP="00D56C2D">
      <w:pPr>
        <w:rPr>
          <w:sz w:val="24"/>
          <w:szCs w:val="24"/>
        </w:rPr>
      </w:pPr>
    </w:p>
    <w:p w:rsidR="0077436F" w:rsidRDefault="0077436F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553A4C" w:rsidRDefault="00553A4C" w:rsidP="0077436F">
      <w:pPr>
        <w:pStyle w:val="ListParagraph"/>
        <w:rPr>
          <w:sz w:val="24"/>
          <w:szCs w:val="24"/>
        </w:rPr>
      </w:pPr>
    </w:p>
    <w:p w:rsidR="006E6D8C" w:rsidRDefault="006E6D8C" w:rsidP="0077436F">
      <w:pPr>
        <w:pStyle w:val="ListParagraph"/>
        <w:rPr>
          <w:sz w:val="24"/>
          <w:szCs w:val="24"/>
          <w:u w:val="single"/>
        </w:rPr>
      </w:pPr>
    </w:p>
    <w:p w:rsidR="00553A4C" w:rsidRDefault="00DD72AD" w:rsidP="0077436F">
      <w:pPr>
        <w:pStyle w:val="ListParagraph"/>
        <w:rPr>
          <w:sz w:val="24"/>
          <w:szCs w:val="24"/>
          <w:u w:val="single"/>
        </w:rPr>
      </w:pPr>
      <w:bookmarkStart w:id="0" w:name="_GoBack"/>
      <w:bookmarkEnd w:id="0"/>
      <w:r w:rsidRPr="00DD72AD">
        <w:rPr>
          <w:sz w:val="24"/>
          <w:szCs w:val="24"/>
          <w:u w:val="single"/>
        </w:rPr>
        <w:lastRenderedPageBreak/>
        <w:t>Figure 1.8</w:t>
      </w:r>
    </w:p>
    <w:p w:rsidR="00DD72AD" w:rsidRPr="00DD72AD" w:rsidRDefault="00DD72AD" w:rsidP="0077436F">
      <w:pPr>
        <w:pStyle w:val="ListParagraph"/>
        <w:rPr>
          <w:sz w:val="24"/>
          <w:szCs w:val="24"/>
        </w:rPr>
      </w:pPr>
      <w:r w:rsidRPr="00DD72AD">
        <w:rPr>
          <w:sz w:val="24"/>
          <w:szCs w:val="24"/>
        </w:rPr>
        <w:t>The table below is taken from the PP strategy statement document and outlines the findings against the desired outcomes.</w:t>
      </w:r>
    </w:p>
    <w:tbl>
      <w:tblPr>
        <w:tblStyle w:val="TableGrid"/>
        <w:tblpPr w:leftFromText="180" w:rightFromText="180" w:vertAnchor="page" w:horzAnchor="margin" w:tblpY="2757"/>
        <w:tblW w:w="9640" w:type="dxa"/>
        <w:tblLook w:val="04A0" w:firstRow="1" w:lastRow="0" w:firstColumn="1" w:lastColumn="0" w:noHBand="0" w:noVBand="1"/>
      </w:tblPr>
      <w:tblGrid>
        <w:gridCol w:w="3592"/>
        <w:gridCol w:w="2830"/>
        <w:gridCol w:w="3218"/>
      </w:tblGrid>
      <w:tr w:rsidR="00DD72AD" w:rsidTr="00DD72AD">
        <w:tc>
          <w:tcPr>
            <w:tcW w:w="3592" w:type="dxa"/>
            <w:shd w:val="clear" w:color="auto" w:fill="FFFF00"/>
          </w:tcPr>
          <w:p w:rsidR="00DD72AD" w:rsidRDefault="00DD72AD" w:rsidP="00DD72A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Desired outcomes</w:t>
            </w:r>
          </w:p>
        </w:tc>
        <w:tc>
          <w:tcPr>
            <w:tcW w:w="2830" w:type="dxa"/>
            <w:shd w:val="clear" w:color="auto" w:fill="FFFF00"/>
          </w:tcPr>
          <w:p w:rsidR="00DD72AD" w:rsidRDefault="00DD72AD" w:rsidP="00DD72A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 Criteria</w:t>
            </w:r>
          </w:p>
        </w:tc>
        <w:tc>
          <w:tcPr>
            <w:tcW w:w="3218" w:type="dxa"/>
            <w:shd w:val="clear" w:color="auto" w:fill="FFFF00"/>
          </w:tcPr>
          <w:p w:rsidR="00DD72AD" w:rsidRDefault="00DD72AD" w:rsidP="00DD72A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Findings</w:t>
            </w:r>
          </w:p>
        </w:tc>
      </w:tr>
      <w:tr w:rsidR="00DD72AD" w:rsidTr="00DD72AD">
        <w:tc>
          <w:tcPr>
            <w:tcW w:w="3592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levels of progress in literacy for Year 7 pupil eligible for PP</w:t>
            </w:r>
          </w:p>
        </w:tc>
        <w:tc>
          <w:tcPr>
            <w:tcW w:w="2830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 in Year 7 make expected progress by the end of the year </w:t>
            </w:r>
          </w:p>
        </w:tc>
        <w:tc>
          <w:tcPr>
            <w:tcW w:w="3218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Term Target Grade 1.2 or above – 87.9</w:t>
            </w:r>
          </w:p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attainment – 82.8%</w:t>
            </w:r>
          </w:p>
        </w:tc>
      </w:tr>
      <w:tr w:rsidR="00DD72AD" w:rsidTr="00DD72AD">
        <w:tc>
          <w:tcPr>
            <w:tcW w:w="3592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Improved rates of progress across KS4 for high attaining pupils eligible for PP</w:t>
            </w:r>
          </w:p>
        </w:tc>
        <w:tc>
          <w:tcPr>
            <w:tcW w:w="2830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students in year 10 (53 students) and 11 (50) show a positive P8 score by the end of the academic year.</w:t>
            </w:r>
          </w:p>
        </w:tc>
        <w:tc>
          <w:tcPr>
            <w:tcW w:w="3218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PP Projected -  -0.39 (16 out of 50</w:t>
            </w:r>
            <w:r w:rsidRPr="00784C4E">
              <w:rPr>
                <w:sz w:val="24"/>
                <w:szCs w:val="24"/>
              </w:rPr>
              <w:t xml:space="preserve"> students</w:t>
            </w:r>
            <w:r>
              <w:rPr>
                <w:sz w:val="24"/>
                <w:szCs w:val="24"/>
              </w:rPr>
              <w:t xml:space="preserve"> have a positive P8 score)</w:t>
            </w:r>
          </w:p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PP current -  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0.1 (11 out of 53 students have a positive P8 score)</w:t>
            </w:r>
          </w:p>
        </w:tc>
      </w:tr>
      <w:tr w:rsidR="00DD72AD" w:rsidTr="00DD72AD">
        <w:tc>
          <w:tcPr>
            <w:tcW w:w="3592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and external support improves participation of individuals</w:t>
            </w:r>
          </w:p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Behaviour data to show a decrease in PP level’s 3 and 4.</w:t>
            </w:r>
          </w:p>
        </w:tc>
        <w:tc>
          <w:tcPr>
            <w:tcW w:w="3218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Termly data shows decrease in level 4’s. However, level 3’s have stayed consistent from term 1 to term 3.</w:t>
            </w:r>
          </w:p>
        </w:tc>
      </w:tr>
      <w:tr w:rsidR="00DD72AD" w:rsidTr="00DD72AD">
        <w:tc>
          <w:tcPr>
            <w:tcW w:w="3592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attendance rates for pupils eligible for PP</w:t>
            </w:r>
          </w:p>
        </w:tc>
        <w:tc>
          <w:tcPr>
            <w:tcW w:w="2830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PP attendance data improves from 91.6% in 2017 to 95% National Average.</w:t>
            </w:r>
          </w:p>
        </w:tc>
        <w:tc>
          <w:tcPr>
            <w:tcW w:w="3218" w:type="dxa"/>
          </w:tcPr>
          <w:p w:rsidR="00DD72AD" w:rsidRDefault="00DD72AD" w:rsidP="00DD72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attendance for PP pupils is 92.3%.</w:t>
            </w:r>
          </w:p>
        </w:tc>
      </w:tr>
    </w:tbl>
    <w:p w:rsidR="00DD72AD" w:rsidRPr="00DD72AD" w:rsidRDefault="00DD72AD" w:rsidP="0077436F">
      <w:pPr>
        <w:pStyle w:val="ListParagraph"/>
        <w:rPr>
          <w:sz w:val="24"/>
          <w:szCs w:val="24"/>
          <w:u w:val="single"/>
        </w:rPr>
      </w:pPr>
    </w:p>
    <w:sectPr w:rsidR="00DD72AD" w:rsidRPr="00DD72AD" w:rsidSect="00EF292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F94"/>
    <w:multiLevelType w:val="hybridMultilevel"/>
    <w:tmpl w:val="4336E206"/>
    <w:lvl w:ilvl="0" w:tplc="38B24B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690D"/>
    <w:multiLevelType w:val="hybridMultilevel"/>
    <w:tmpl w:val="E9AAAEE2"/>
    <w:lvl w:ilvl="0" w:tplc="509C01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25"/>
    <w:rsid w:val="00147D52"/>
    <w:rsid w:val="00147E4D"/>
    <w:rsid w:val="00202461"/>
    <w:rsid w:val="00241976"/>
    <w:rsid w:val="003028DB"/>
    <w:rsid w:val="00495F42"/>
    <w:rsid w:val="00507144"/>
    <w:rsid w:val="00553A4C"/>
    <w:rsid w:val="006E6D8C"/>
    <w:rsid w:val="0077436F"/>
    <w:rsid w:val="00784C4E"/>
    <w:rsid w:val="007B68FB"/>
    <w:rsid w:val="00884C2C"/>
    <w:rsid w:val="008B29D6"/>
    <w:rsid w:val="009B4CAE"/>
    <w:rsid w:val="00D56C2D"/>
    <w:rsid w:val="00DB22EC"/>
    <w:rsid w:val="00DB75F9"/>
    <w:rsid w:val="00DD72AD"/>
    <w:rsid w:val="00EC50C8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36F"/>
    <w:pPr>
      <w:ind w:left="720"/>
      <w:contextualSpacing/>
    </w:pPr>
  </w:style>
  <w:style w:type="table" w:styleId="TableGrid">
    <w:name w:val="Table Grid"/>
    <w:basedOn w:val="TableNormal"/>
    <w:uiPriority w:val="59"/>
    <w:rsid w:val="0055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436F"/>
    <w:pPr>
      <w:ind w:left="720"/>
      <w:contextualSpacing/>
    </w:pPr>
  </w:style>
  <w:style w:type="table" w:styleId="TableGrid">
    <w:name w:val="Table Grid"/>
    <w:basedOn w:val="TableNormal"/>
    <w:uiPriority w:val="59"/>
    <w:rsid w:val="0055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Jenkins</dc:creator>
  <cp:lastModifiedBy>Robert Jenkins</cp:lastModifiedBy>
  <cp:revision>2</cp:revision>
  <cp:lastPrinted>2018-07-10T15:21:00Z</cp:lastPrinted>
  <dcterms:created xsi:type="dcterms:W3CDTF">2018-10-22T08:58:00Z</dcterms:created>
  <dcterms:modified xsi:type="dcterms:W3CDTF">2018-10-22T08:58:00Z</dcterms:modified>
</cp:coreProperties>
</file>